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A8029" w14:textId="7754FBBD" w:rsidR="00064CD2" w:rsidRPr="00775C30" w:rsidRDefault="00064CD2" w:rsidP="00AB21FD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Monitoring, Evaluation &amp; Reporting Assistant (Remote / Full-Time)</w:t>
      </w:r>
    </w:p>
    <w:p w14:paraId="722B5751" w14:textId="251B8AD2" w:rsidR="00AB21FD" w:rsidRPr="00775C30" w:rsidRDefault="00AB21FD" w:rsidP="00AB21FD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Location: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Remote – Preferably based in </w:t>
      </w:r>
      <w:r w:rsidR="00064CD2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Syria or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Europe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Position Type: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Full-Time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Compensation: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Monthly fixed payment and bonus based on performance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Start Date: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Immediate or upon mutual agreement</w:t>
      </w:r>
    </w:p>
    <w:p w14:paraId="03C1B9E9" w14:textId="77777777" w:rsidR="00AB21FD" w:rsidRPr="00775C30" w:rsidRDefault="00000000" w:rsidP="00AB21FD">
      <w:pPr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hAnsi="Times New Roman" w:cs="Times New Roman"/>
          <w:sz w:val="24"/>
        </w:rPr>
      </w:r>
      <w:r w:rsidRPr="00775C30">
        <w:rPr>
          <w:rFonts w:ascii="Times New Roman" w:hAnsi="Times New Roman" w:cs="Times New Roman"/>
          <w:sz w:val="24"/>
        </w:rPr>
        <w:pict w14:anchorId="24BA9F6E">
          <v:rect id="Horizontal Line 1" o:spid="_x0000_s1027" alt="" style="width:468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wrap type="none"/>
            <w10:anchorlock/>
          </v:rect>
        </w:pict>
      </w:r>
    </w:p>
    <w:p w14:paraId="3A05E04F" w14:textId="77777777" w:rsidR="00AB21FD" w:rsidRPr="00775C30" w:rsidRDefault="00AB21FD" w:rsidP="00AB21FD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About Ektimisi</w:t>
      </w:r>
    </w:p>
    <w:p w14:paraId="0E7B072D" w14:textId="5759949C" w:rsidR="00AB21FD" w:rsidRPr="00775C30" w:rsidRDefault="00B20C31" w:rsidP="00AB21FD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Ektimisi is a research and development consulting firm working across the Middle East and Eastern Europe, with a focus on complex environments including Syria, Iraq, and Ukraine. We support international organizations with research, evaluations, third‑party monitoring, capacity building, and policy advisory services</w:t>
      </w:r>
      <w:r w:rsidR="00AB21FD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.</w:t>
      </w:r>
    </w:p>
    <w:p w14:paraId="20CEFFF9" w14:textId="77777777" w:rsidR="00AB21FD" w:rsidRPr="00775C30" w:rsidRDefault="00000000" w:rsidP="00AB21FD">
      <w:pPr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hAnsi="Times New Roman" w:cs="Times New Roman"/>
          <w:sz w:val="24"/>
        </w:rPr>
      </w:r>
      <w:r w:rsidRPr="00775C30">
        <w:rPr>
          <w:rFonts w:ascii="Times New Roman" w:hAnsi="Times New Roman" w:cs="Times New Roman"/>
          <w:sz w:val="24"/>
        </w:rPr>
        <w:pict w14:anchorId="5B10D34D">
          <v:rect id="Horizontal Line 2" o:spid="_x0000_s1026" alt="" style="width:468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wrap type="none"/>
            <w10:anchorlock/>
          </v:rect>
        </w:pict>
      </w:r>
    </w:p>
    <w:p w14:paraId="403EB6E5" w14:textId="77777777" w:rsidR="00AB21FD" w:rsidRPr="00775C30" w:rsidRDefault="00AB21FD" w:rsidP="00AB21FD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Position Overview</w:t>
      </w:r>
    </w:p>
    <w:p w14:paraId="35DCC5F0" w14:textId="77777777" w:rsidR="00B20C31" w:rsidRPr="00775C30" w:rsidRDefault="00B20C31" w:rsidP="00B20C3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We are seeking a Monitoring, Evaluation &amp; Reporting Assistant with exceptional English writing skills to lead the development of:</w:t>
      </w:r>
    </w:p>
    <w:p w14:paraId="7EE20957" w14:textId="22F7E6D6" w:rsidR="00B20C31" w:rsidRPr="00775C30" w:rsidRDefault="00B20C31" w:rsidP="009A1684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High‑quality project reports (inception reports, evaluation reports, </w:t>
      </w:r>
      <w:r w:rsidR="009D12CB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monitoring reports, project progress reports, 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findings summaries, learning briefs).</w:t>
      </w:r>
    </w:p>
    <w:p w14:paraId="408D40DF" w14:textId="44B5C472" w:rsidR="00B20C31" w:rsidRPr="00775C30" w:rsidRDefault="00B20C31" w:rsidP="009A1684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Competitive technical proposals for donors, UN agencies, INGOs, and other </w:t>
      </w:r>
      <w:r w:rsidR="009D12CB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agencies and research bodies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.</w:t>
      </w:r>
    </w:p>
    <w:p w14:paraId="1041309D" w14:textId="672A3914" w:rsidR="00B20C31" w:rsidRPr="00775C30" w:rsidRDefault="009D12CB" w:rsidP="00B20C3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I</w:t>
      </w:r>
      <w:r w:rsidR="00B20C31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t focuses on transforming collected data and technical inputs into well‑structured, polished written products.</w:t>
      </w:r>
    </w:p>
    <w:p w14:paraId="002B2C3E" w14:textId="7EC9A7F6" w:rsidR="00AB21FD" w:rsidRPr="00775C30" w:rsidRDefault="00B20C31" w:rsidP="00B20C3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You will work closely with Ektimisi’s management, technical experts, and project teams to ensure clarity, accuracy, and quality across all written deliverables</w:t>
      </w:r>
      <w:r w:rsidR="00AB21FD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7E213A08" w14:textId="55E436DA" w:rsidR="00AF08D3" w:rsidRPr="00775C30" w:rsidRDefault="00C574BD" w:rsidP="00AF08D3">
      <w:pPr>
        <w:pStyle w:val="Heading3"/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/>
          <w14:ligatures w14:val="none"/>
        </w:rPr>
      </w:pPr>
      <w:r w:rsidRPr="00775C30">
        <w:rPr>
          <w:rFonts w:ascii="Times New Roman" w:hAnsi="Times New Roman" w:cs="Times New Roman"/>
          <w:sz w:val="24"/>
          <w:szCs w:val="24"/>
        </w:rPr>
        <w:t xml:space="preserve"> </w:t>
      </w:r>
      <w:r w:rsidR="00AF08D3" w:rsidRPr="00775C30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/>
          <w14:ligatures w14:val="none"/>
        </w:rPr>
        <w:t xml:space="preserve">Key Responsibilities </w:t>
      </w:r>
    </w:p>
    <w:p w14:paraId="59A3AB65" w14:textId="77777777" w:rsidR="00902988" w:rsidRPr="00775C30" w:rsidRDefault="00902988" w:rsidP="00902988">
      <w:pPr>
        <w:rPr>
          <w:rFonts w:ascii="Times New Roman" w:hAnsi="Times New Roman" w:cs="Times New Roman"/>
          <w:sz w:val="24"/>
          <w:lang/>
        </w:rPr>
      </w:pPr>
    </w:p>
    <w:p w14:paraId="44B3A523" w14:textId="77777777" w:rsidR="00902988" w:rsidRPr="00775C30" w:rsidRDefault="00902988" w:rsidP="00902988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  <w:lang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1. Report Writing (Primary Duty)</w:t>
      </w:r>
    </w:p>
    <w:p w14:paraId="3AD2FA92" w14:textId="77777777" w:rsidR="00902988" w:rsidRPr="00775C30" w:rsidRDefault="00902988" w:rsidP="00902988">
      <w:pPr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Draft, edit, and finalize high</w:t>
      </w:r>
      <w:r w:rsidRPr="00775C30">
        <w:rPr>
          <w:rFonts w:ascii="Times New Roman" w:hAnsi="Times New Roman" w:cs="Times New Roman"/>
          <w:sz w:val="24"/>
        </w:rPr>
        <w:noBreakHyphen/>
        <w:t xml:space="preserve">quality reports including: </w:t>
      </w:r>
    </w:p>
    <w:p w14:paraId="4AE3781F" w14:textId="77777777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Inception reports</w:t>
      </w:r>
    </w:p>
    <w:p w14:paraId="1384293D" w14:textId="77777777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Evaluation reports</w:t>
      </w:r>
    </w:p>
    <w:p w14:paraId="502EB2D2" w14:textId="77777777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Assessment reports</w:t>
      </w:r>
    </w:p>
    <w:p w14:paraId="727EA0A5" w14:textId="24DB0F00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Monitoring reports</w:t>
      </w:r>
    </w:p>
    <w:p w14:paraId="3122B129" w14:textId="6D747860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Progress project reports</w:t>
      </w:r>
    </w:p>
    <w:p w14:paraId="2A8EFBD4" w14:textId="2F1923C9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Findings summaries</w:t>
      </w:r>
    </w:p>
    <w:p w14:paraId="4A5FD02D" w14:textId="77777777" w:rsidR="00902988" w:rsidRPr="00775C30" w:rsidRDefault="00902988" w:rsidP="00902988">
      <w:pPr>
        <w:numPr>
          <w:ilvl w:val="1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lastRenderedPageBreak/>
        <w:t>Research matrices</w:t>
      </w:r>
    </w:p>
    <w:p w14:paraId="58C23838" w14:textId="77777777" w:rsidR="00902988" w:rsidRPr="00775C30" w:rsidRDefault="00902988" w:rsidP="00902988">
      <w:pPr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Translate raw data, interviews, and field notes into clear, evidence</w:t>
      </w:r>
      <w:r w:rsidRPr="00775C30">
        <w:rPr>
          <w:rFonts w:ascii="Times New Roman" w:hAnsi="Times New Roman" w:cs="Times New Roman"/>
          <w:sz w:val="24"/>
        </w:rPr>
        <w:noBreakHyphen/>
        <w:t>based narratives.</w:t>
      </w:r>
    </w:p>
    <w:p w14:paraId="2DF3AF6F" w14:textId="77777777" w:rsidR="00902988" w:rsidRPr="00775C30" w:rsidRDefault="00902988" w:rsidP="00902988">
      <w:pPr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Ensure reports follow donor/client templates and methodological standards.</w:t>
      </w:r>
    </w:p>
    <w:p w14:paraId="789E0F29" w14:textId="77777777" w:rsidR="00902988" w:rsidRPr="00775C30" w:rsidRDefault="00902988" w:rsidP="00902988">
      <w:pPr>
        <w:numPr>
          <w:ilvl w:val="0"/>
          <w:numId w:val="30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Proofread and improve clarity, coherence, structure, and grammar.</w:t>
      </w:r>
    </w:p>
    <w:p w14:paraId="62B88FEE" w14:textId="77777777" w:rsidR="00902988" w:rsidRPr="00775C30" w:rsidRDefault="00902988" w:rsidP="00902988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2. Proposal Writing (Primary Duty)</w:t>
      </w:r>
    </w:p>
    <w:p w14:paraId="5D7676D9" w14:textId="77777777" w:rsidR="00902988" w:rsidRPr="00775C30" w:rsidRDefault="00902988" w:rsidP="00902988">
      <w:pPr>
        <w:numPr>
          <w:ilvl w:val="0"/>
          <w:numId w:val="31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Draft and structure technical proposals for humanitarian and development projects.</w:t>
      </w:r>
    </w:p>
    <w:p w14:paraId="24BA576C" w14:textId="77777777" w:rsidR="00902988" w:rsidRPr="00775C30" w:rsidRDefault="00902988" w:rsidP="00902988">
      <w:pPr>
        <w:numPr>
          <w:ilvl w:val="0"/>
          <w:numId w:val="31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Prepare capability statements, methodology sections, CV packages, workplans, and compliance documents.</w:t>
      </w:r>
    </w:p>
    <w:p w14:paraId="1BB895FD" w14:textId="77777777" w:rsidR="00902988" w:rsidRPr="00775C30" w:rsidRDefault="00902988" w:rsidP="00902988">
      <w:pPr>
        <w:numPr>
          <w:ilvl w:val="0"/>
          <w:numId w:val="31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Coordinate inputs from internal teams to produce complete, compelling proposal submissions.</w:t>
      </w:r>
    </w:p>
    <w:p w14:paraId="135ED6E4" w14:textId="77777777" w:rsidR="00902988" w:rsidRPr="00775C30" w:rsidRDefault="00902988" w:rsidP="00902988">
      <w:pPr>
        <w:numPr>
          <w:ilvl w:val="0"/>
          <w:numId w:val="31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Ensure proposals meet client instructions and technical quality standards.</w:t>
      </w:r>
    </w:p>
    <w:p w14:paraId="3866A359" w14:textId="054B615B" w:rsidR="00902988" w:rsidRPr="00775C30" w:rsidRDefault="00902988" w:rsidP="00902988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 xml:space="preserve">3. Data Interpretation </w:t>
      </w:r>
      <w:r w:rsidR="00D73228"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and Analysis</w:t>
      </w:r>
    </w:p>
    <w:p w14:paraId="549561DA" w14:textId="6FE69536" w:rsidR="00902988" w:rsidRPr="00775C30" w:rsidRDefault="00902988" w:rsidP="00902988">
      <w:pPr>
        <w:numPr>
          <w:ilvl w:val="0"/>
          <w:numId w:val="32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Interpret quantitative and qualitative data.</w:t>
      </w:r>
    </w:p>
    <w:p w14:paraId="01D7BDD8" w14:textId="77777777" w:rsidR="00902988" w:rsidRPr="00775C30" w:rsidRDefault="00902988" w:rsidP="00902988">
      <w:pPr>
        <w:numPr>
          <w:ilvl w:val="0"/>
          <w:numId w:val="32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Summarize findings and integrate them into reports and proposals.</w:t>
      </w:r>
    </w:p>
    <w:p w14:paraId="64CC6110" w14:textId="77777777" w:rsidR="00902988" w:rsidRPr="00775C30" w:rsidRDefault="00902988" w:rsidP="00902988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4. Coordination &amp; Quality Assurance</w:t>
      </w:r>
    </w:p>
    <w:p w14:paraId="0FB4996D" w14:textId="77777777" w:rsidR="00902988" w:rsidRPr="00775C30" w:rsidRDefault="00902988" w:rsidP="00902988">
      <w:pPr>
        <w:numPr>
          <w:ilvl w:val="0"/>
          <w:numId w:val="33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Coordinate with managers and technical experts to finalize deliverables.</w:t>
      </w:r>
    </w:p>
    <w:p w14:paraId="1E6EB2AE" w14:textId="77777777" w:rsidR="00902988" w:rsidRPr="00775C30" w:rsidRDefault="00902988" w:rsidP="00902988">
      <w:pPr>
        <w:numPr>
          <w:ilvl w:val="0"/>
          <w:numId w:val="33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Maintain document organization using SharePoint.</w:t>
      </w:r>
    </w:p>
    <w:p w14:paraId="17C98D03" w14:textId="77777777" w:rsidR="00902988" w:rsidRPr="00775C30" w:rsidRDefault="00902988" w:rsidP="00902988">
      <w:pPr>
        <w:numPr>
          <w:ilvl w:val="0"/>
          <w:numId w:val="33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Ensure consistency of language, formatting, and terminology across all deliverables.</w:t>
      </w:r>
    </w:p>
    <w:p w14:paraId="2A3370BA" w14:textId="77777777" w:rsidR="00902988" w:rsidRPr="00775C30" w:rsidRDefault="00902988" w:rsidP="00902988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5. Other Support Tasks</w:t>
      </w:r>
    </w:p>
    <w:p w14:paraId="127851BC" w14:textId="77777777" w:rsidR="00902988" w:rsidRPr="00775C30" w:rsidRDefault="00902988" w:rsidP="00902988">
      <w:pPr>
        <w:numPr>
          <w:ilvl w:val="0"/>
          <w:numId w:val="34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Participate in internal meetings and editorial reviews.</w:t>
      </w:r>
    </w:p>
    <w:p w14:paraId="2CE45BAF" w14:textId="77777777" w:rsidR="00902988" w:rsidRPr="00775C30" w:rsidRDefault="00902988" w:rsidP="00902988">
      <w:pPr>
        <w:numPr>
          <w:ilvl w:val="0"/>
          <w:numId w:val="34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Support improvement of reporting templates and proposal-writing tools.</w:t>
      </w:r>
    </w:p>
    <w:p w14:paraId="5673F5F5" w14:textId="77C6B542" w:rsidR="00D73228" w:rsidRPr="00775C30" w:rsidRDefault="00D73228" w:rsidP="00902988">
      <w:pPr>
        <w:numPr>
          <w:ilvl w:val="0"/>
          <w:numId w:val="34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Network</w:t>
      </w:r>
      <w:r w:rsidR="0006231A" w:rsidRPr="00775C30">
        <w:rPr>
          <w:rFonts w:ascii="Times New Roman" w:hAnsi="Times New Roman" w:cs="Times New Roman"/>
          <w:sz w:val="24"/>
        </w:rPr>
        <w:t xml:space="preserve"> and interview</w:t>
      </w:r>
      <w:r w:rsidRPr="00775C30">
        <w:rPr>
          <w:rFonts w:ascii="Times New Roman" w:hAnsi="Times New Roman" w:cs="Times New Roman"/>
          <w:sz w:val="24"/>
        </w:rPr>
        <w:t xml:space="preserve"> with experts</w:t>
      </w:r>
      <w:r w:rsidR="0006231A" w:rsidRPr="00775C30">
        <w:rPr>
          <w:rFonts w:ascii="Times New Roman" w:hAnsi="Times New Roman" w:cs="Times New Roman"/>
          <w:sz w:val="24"/>
        </w:rPr>
        <w:t xml:space="preserve"> and other stakeholders</w:t>
      </w:r>
    </w:p>
    <w:p w14:paraId="4F9E1FDD" w14:textId="7D9270D2" w:rsidR="00902988" w:rsidRPr="00775C30" w:rsidRDefault="00902988" w:rsidP="00902988">
      <w:pPr>
        <w:numPr>
          <w:ilvl w:val="0"/>
          <w:numId w:val="34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Assist with additional tasks as requested.</w:t>
      </w:r>
    </w:p>
    <w:p w14:paraId="1F3FD637" w14:textId="77777777" w:rsidR="003604B4" w:rsidRPr="00775C30" w:rsidRDefault="003604B4" w:rsidP="003604B4">
      <w:pPr>
        <w:pStyle w:val="Heading3"/>
        <w:rPr>
          <w:rFonts w:ascii="Times New Roman" w:hAnsi="Times New Roman" w:cs="Times New Roman"/>
          <w:sz w:val="24"/>
          <w:szCs w:val="24"/>
          <w:lang/>
        </w:rPr>
      </w:pPr>
      <w:r w:rsidRPr="00775C30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/>
          <w14:ligatures w14:val="none"/>
        </w:rPr>
        <w:t>Required Qualifications</w:t>
      </w:r>
    </w:p>
    <w:p w14:paraId="4699CF2F" w14:textId="77777777" w:rsidR="0006231A" w:rsidRPr="00775C30" w:rsidRDefault="0006231A" w:rsidP="0006231A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  <w:lang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Essential</w:t>
      </w:r>
    </w:p>
    <w:p w14:paraId="15AE0FAD" w14:textId="11F1E531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Style w:val="Strong"/>
          <w:rFonts w:ascii="Times New Roman" w:hAnsi="Times New Roman" w:cs="Times New Roman"/>
          <w:sz w:val="24"/>
        </w:rPr>
        <w:t>Minimum 4 years of</w:t>
      </w:r>
      <w:r w:rsidR="004839F0" w:rsidRPr="00775C30">
        <w:rPr>
          <w:rStyle w:val="Strong"/>
          <w:rFonts w:ascii="Times New Roman" w:hAnsi="Times New Roman" w:cs="Times New Roman"/>
          <w:sz w:val="24"/>
        </w:rPr>
        <w:t xml:space="preserve"> </w:t>
      </w:r>
      <w:r w:rsidRPr="00775C30">
        <w:rPr>
          <w:rStyle w:val="Strong"/>
          <w:rFonts w:ascii="Times New Roman" w:hAnsi="Times New Roman" w:cs="Times New Roman"/>
          <w:sz w:val="24"/>
        </w:rPr>
        <w:t>experience</w:t>
      </w:r>
      <w:r w:rsidRPr="00775C30">
        <w:rPr>
          <w:rFonts w:ascii="Times New Roman" w:hAnsi="Times New Roman" w:cs="Times New Roman"/>
          <w:sz w:val="24"/>
        </w:rPr>
        <w:t xml:space="preserve"> in humanitarian, development, consultancy, or research settings.</w:t>
      </w:r>
    </w:p>
    <w:p w14:paraId="519C0BE8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Style w:val="Strong"/>
          <w:rFonts w:ascii="Times New Roman" w:hAnsi="Times New Roman" w:cs="Times New Roman"/>
          <w:sz w:val="24"/>
        </w:rPr>
        <w:t>Excellent command of English</w:t>
      </w:r>
      <w:r w:rsidRPr="00775C30">
        <w:rPr>
          <w:rFonts w:ascii="Times New Roman" w:hAnsi="Times New Roman" w:cs="Times New Roman"/>
          <w:sz w:val="24"/>
        </w:rPr>
        <w:t xml:space="preserve"> (C2 level).</w:t>
      </w:r>
    </w:p>
    <w:p w14:paraId="6A8195A0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Style w:val="Strong"/>
          <w:rFonts w:ascii="Times New Roman" w:hAnsi="Times New Roman" w:cs="Times New Roman"/>
          <w:sz w:val="24"/>
        </w:rPr>
        <w:t>Proven experience in professional report writing</w:t>
      </w:r>
      <w:r w:rsidRPr="00775C30">
        <w:rPr>
          <w:rFonts w:ascii="Times New Roman" w:hAnsi="Times New Roman" w:cs="Times New Roman"/>
          <w:sz w:val="24"/>
        </w:rPr>
        <w:t xml:space="preserve"> for NGOs, UN agencies, or consulting projects.</w:t>
      </w:r>
    </w:p>
    <w:p w14:paraId="08560CDF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Style w:val="Strong"/>
          <w:rFonts w:ascii="Times New Roman" w:hAnsi="Times New Roman" w:cs="Times New Roman"/>
          <w:sz w:val="24"/>
        </w:rPr>
        <w:t>Proven experience in proposal writing</w:t>
      </w:r>
      <w:r w:rsidRPr="00775C30">
        <w:rPr>
          <w:rFonts w:ascii="Times New Roman" w:hAnsi="Times New Roman" w:cs="Times New Roman"/>
          <w:sz w:val="24"/>
        </w:rPr>
        <w:t xml:space="preserve"> for donor-funded projects.</w:t>
      </w:r>
    </w:p>
    <w:p w14:paraId="68387025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Strong analytical ability and attention to detail.</w:t>
      </w:r>
    </w:p>
    <w:p w14:paraId="583330EE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lastRenderedPageBreak/>
        <w:t>Ability to work independently, meet deadlines, and manage multiple texts simultaneously.</w:t>
      </w:r>
    </w:p>
    <w:p w14:paraId="3EE8ED1B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Strong organizational and coordination skills.</w:t>
      </w:r>
    </w:p>
    <w:p w14:paraId="08DD0C10" w14:textId="77777777" w:rsidR="0006231A" w:rsidRPr="00775C30" w:rsidRDefault="0006231A" w:rsidP="0006231A">
      <w:pPr>
        <w:numPr>
          <w:ilvl w:val="0"/>
          <w:numId w:val="35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Reliable internet connection.</w:t>
      </w:r>
    </w:p>
    <w:p w14:paraId="232480D4" w14:textId="77777777" w:rsidR="0006231A" w:rsidRPr="00775C30" w:rsidRDefault="0006231A" w:rsidP="0006231A">
      <w:pPr>
        <w:pStyle w:val="Heading3"/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775C30">
        <w:rPr>
          <w:rStyle w:val="Strong"/>
          <w:rFonts w:ascii="Times New Roman" w:hAnsi="Times New Roman" w:cs="Times New Roman"/>
          <w:b/>
          <w:bCs w:val="0"/>
          <w:sz w:val="24"/>
          <w:szCs w:val="24"/>
        </w:rPr>
        <w:t>Highly Desirable</w:t>
      </w:r>
    </w:p>
    <w:p w14:paraId="4A6F15A3" w14:textId="77777777" w:rsidR="0006231A" w:rsidRPr="00775C30" w:rsidRDefault="0006231A" w:rsidP="0006231A">
      <w:pPr>
        <w:numPr>
          <w:ilvl w:val="0"/>
          <w:numId w:val="36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Style w:val="Strong"/>
          <w:rFonts w:ascii="Times New Roman" w:hAnsi="Times New Roman" w:cs="Times New Roman"/>
          <w:sz w:val="24"/>
        </w:rPr>
        <w:t>Master’s degree in English language, English literature, international development, social sciences, or a related field.</w:t>
      </w:r>
    </w:p>
    <w:p w14:paraId="229DF924" w14:textId="77777777" w:rsidR="0006231A" w:rsidRPr="00775C30" w:rsidRDefault="0006231A" w:rsidP="0006231A">
      <w:pPr>
        <w:numPr>
          <w:ilvl w:val="0"/>
          <w:numId w:val="36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Experience with MEAL, evaluation frameworks, or research methodologies.</w:t>
      </w:r>
    </w:p>
    <w:p w14:paraId="216B9546" w14:textId="6E1559BB" w:rsidR="0006231A" w:rsidRPr="00775C30" w:rsidRDefault="0006231A" w:rsidP="0006231A">
      <w:pPr>
        <w:numPr>
          <w:ilvl w:val="0"/>
          <w:numId w:val="36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>Familiarity with data collection platforms (e.g., Kobo) is a plus.</w:t>
      </w:r>
    </w:p>
    <w:p w14:paraId="291896AB" w14:textId="37A03D79" w:rsidR="004839F0" w:rsidRPr="00775C30" w:rsidRDefault="004839F0" w:rsidP="0006231A">
      <w:pPr>
        <w:numPr>
          <w:ilvl w:val="0"/>
          <w:numId w:val="36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 xml:space="preserve">High command of MS Suite (Word, Excel, PowerPoint, SharePoint) </w:t>
      </w:r>
    </w:p>
    <w:p w14:paraId="0C2E3049" w14:textId="2E2159D0" w:rsidR="004839F0" w:rsidRPr="00775C30" w:rsidRDefault="004839F0" w:rsidP="0006231A">
      <w:pPr>
        <w:numPr>
          <w:ilvl w:val="0"/>
          <w:numId w:val="36"/>
        </w:numPr>
        <w:spacing w:before="100" w:beforeAutospacing="1" w:after="100" w:afterAutospacing="1" w:line="300" w:lineRule="atLeast"/>
        <w:jc w:val="left"/>
        <w:rPr>
          <w:rFonts w:ascii="Times New Roman" w:hAnsi="Times New Roman" w:cs="Times New Roman"/>
          <w:sz w:val="24"/>
        </w:rPr>
      </w:pPr>
      <w:r w:rsidRPr="00775C30">
        <w:rPr>
          <w:rFonts w:ascii="Times New Roman" w:hAnsi="Times New Roman" w:cs="Times New Roman"/>
          <w:sz w:val="24"/>
        </w:rPr>
        <w:t xml:space="preserve">Ability to work with AI tools </w:t>
      </w:r>
    </w:p>
    <w:p w14:paraId="7566CB8E" w14:textId="77777777" w:rsidR="009F6590" w:rsidRPr="00775C30" w:rsidRDefault="009F6590" w:rsidP="009F6590">
      <w:pPr>
        <w:pStyle w:val="Heading3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/>
          <w14:ligatures w14:val="none"/>
        </w:rPr>
        <w:t>Work Modality and Compensation</w:t>
      </w:r>
    </w:p>
    <w:p w14:paraId="6799650C" w14:textId="40130E6E" w:rsidR="00485EBC" w:rsidRPr="00775C30" w:rsidRDefault="00485EBC" w:rsidP="00775C30">
      <w:pPr>
        <w:pStyle w:val="ListParagraph"/>
        <w:numPr>
          <w:ilvl w:val="0"/>
          <w:numId w:val="36"/>
        </w:num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Remote work with flexible hours. </w:t>
      </w:r>
    </w:p>
    <w:p w14:paraId="02C674F3" w14:textId="6E736033" w:rsidR="00485EBC" w:rsidRPr="00775C30" w:rsidRDefault="00485EBC" w:rsidP="00775C30">
      <w:pPr>
        <w:pStyle w:val="ListParagraph"/>
        <w:numPr>
          <w:ilvl w:val="0"/>
          <w:numId w:val="36"/>
        </w:num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Preferred availability for coordination: 9:00–17:00 (Turkey). </w:t>
      </w:r>
    </w:p>
    <w:p w14:paraId="12813DDC" w14:textId="0FD1A4C8" w:rsidR="00485EBC" w:rsidRPr="00775C30" w:rsidRDefault="00485EBC" w:rsidP="00775C30">
      <w:pPr>
        <w:pStyle w:val="ListParagraph"/>
        <w:numPr>
          <w:ilvl w:val="0"/>
          <w:numId w:val="36"/>
        </w:num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Fixed monthly compensation + performance-based bonuses. </w:t>
      </w:r>
    </w:p>
    <w:p w14:paraId="032EE184" w14:textId="331739D4" w:rsidR="00485EBC" w:rsidRPr="00775C30" w:rsidRDefault="00485EBC" w:rsidP="00775C30">
      <w:pPr>
        <w:pStyle w:val="ListParagraph"/>
        <w:numPr>
          <w:ilvl w:val="0"/>
          <w:numId w:val="36"/>
        </w:num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Exposure to international partners and multi-country projects. </w:t>
      </w:r>
    </w:p>
    <w:p w14:paraId="388E3F19" w14:textId="36C42ED0" w:rsidR="00485EBC" w:rsidRPr="00775C30" w:rsidRDefault="00485EBC" w:rsidP="00775C30">
      <w:pPr>
        <w:pStyle w:val="ListParagraph"/>
        <w:numPr>
          <w:ilvl w:val="0"/>
          <w:numId w:val="36"/>
        </w:num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Opportunity to develop advanced writing and analytical skills within a supportive, quality-driven environment.</w:t>
      </w:r>
    </w:p>
    <w:p w14:paraId="0A9AD408" w14:textId="77777777" w:rsidR="00485EBC" w:rsidRPr="00775C30" w:rsidRDefault="00485EBC" w:rsidP="00B45F7E">
      <w:pPr>
        <w:pStyle w:val="Heading3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/>
          <w14:ligatures w14:val="none"/>
        </w:rPr>
      </w:pPr>
    </w:p>
    <w:p w14:paraId="229D48AF" w14:textId="5BC0B2DE" w:rsidR="00B45F7E" w:rsidRPr="00775C30" w:rsidRDefault="00B45F7E" w:rsidP="00B45F7E">
      <w:pPr>
        <w:pStyle w:val="Heading3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/>
          <w14:ligatures w14:val="none"/>
        </w:rPr>
        <w:t>How to Apply</w:t>
      </w:r>
    </w:p>
    <w:p w14:paraId="2CA16DA0" w14:textId="77777777" w:rsidR="00163BDF" w:rsidRPr="00775C30" w:rsidRDefault="00163BDF" w:rsidP="00163BDF">
      <w:p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Applicants must ensure their CV meets </w:t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all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of the following criteria:</w:t>
      </w:r>
    </w:p>
    <w:p w14:paraId="47F76F5D" w14:textId="77777777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Maximum 3 pages</w:t>
      </w:r>
    </w:p>
    <w:p w14:paraId="7A780D43" w14:textId="2C758160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Full address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(including the country of residence) clearly written on the first page</w:t>
      </w:r>
    </w:p>
    <w:p w14:paraId="6AA1B24E" w14:textId="77777777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Education and work experience must include both month and year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</w:t>
      </w:r>
    </w:p>
    <w:p w14:paraId="58425AFD" w14:textId="77777777" w:rsidR="00163BDF" w:rsidRPr="00775C30" w:rsidRDefault="00163BDF" w:rsidP="00163BDF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Example: </w:t>
      </w:r>
      <w:r w:rsidRPr="00775C30">
        <w:rPr>
          <w:rFonts w:ascii="Times New Roman" w:eastAsia="Times New Roman" w:hAnsi="Times New Roman" w:cs="Times New Roman"/>
          <w:i/>
          <w:iCs/>
          <w:kern w:val="0"/>
          <w:sz w:val="24"/>
          <w:lang/>
          <w14:ligatures w14:val="none"/>
        </w:rPr>
        <w:t>Jan 2020 – Aug 2022</w:t>
      </w:r>
    </w:p>
    <w:p w14:paraId="04A97108" w14:textId="77777777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Start with the most recent experience and go backwards</w:t>
      </w:r>
    </w:p>
    <w:p w14:paraId="73620091" w14:textId="07077BA0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 xml:space="preserve">Clearly state expected monthly salary at the beginning </w:t>
      </w:r>
    </w:p>
    <w:p w14:paraId="374C6335" w14:textId="2FCCDD1F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WhatsApp Number </w:t>
      </w:r>
    </w:p>
    <w:p w14:paraId="11BCB184" w14:textId="77777777" w:rsidR="00163BDF" w:rsidRPr="00775C30" w:rsidRDefault="00163BDF" w:rsidP="00163BDF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CV should be </w:t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well</w:t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noBreakHyphen/>
        <w:t>structured, clear, and easy to read</w:t>
      </w:r>
    </w:p>
    <w:p w14:paraId="59305A05" w14:textId="77777777" w:rsidR="00C37ECA" w:rsidRPr="00775C30" w:rsidRDefault="00C37ECA" w:rsidP="00C37ECA">
      <w:p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Shortlisting will take place </w:t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on a rolling basis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, and early applications are strongly encouraged.</w:t>
      </w:r>
    </w:p>
    <w:p w14:paraId="56179678" w14:textId="77777777" w:rsidR="007B24C8" w:rsidRPr="00775C30" w:rsidRDefault="007B24C8" w:rsidP="007B24C8">
      <w:pPr>
        <w:spacing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Applications submitted </w:t>
      </w:r>
      <w:r w:rsidRPr="00775C30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outside the application link will not be considered</w:t>
      </w:r>
      <w:r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.</w:t>
      </w:r>
    </w:p>
    <w:p w14:paraId="314BAD03" w14:textId="3E957824" w:rsidR="00163BDF" w:rsidRPr="00775C30" w:rsidRDefault="00000000" w:rsidP="00163BDF">
      <w:pPr>
        <w:spacing w:before="100" w:beforeAutospacing="1" w:after="100" w:afterAutospacing="1" w:line="300" w:lineRule="atLeast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hyperlink r:id="rId11" w:history="1">
        <w:r w:rsidR="00EC4013" w:rsidRPr="00775C30">
          <w:rPr>
            <w:rStyle w:val="Hyperlink"/>
            <w:rFonts w:ascii="Times New Roman" w:eastAsia="Times New Roman" w:hAnsi="Times New Roman" w:cs="Times New Roman"/>
            <w:kern w:val="0"/>
            <w:sz w:val="24"/>
            <w:lang/>
            <w14:ligatures w14:val="none"/>
          </w:rPr>
          <w:t>https://forms.gle/uyJZ8c5zGn9uCksn6</w:t>
        </w:r>
      </w:hyperlink>
      <w:r w:rsidR="00EC4013" w:rsidRPr="00775C30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</w:t>
      </w:r>
    </w:p>
    <w:p w14:paraId="4EB1F797" w14:textId="77777777" w:rsidR="00166A56" w:rsidRPr="00775C30" w:rsidRDefault="00166A56" w:rsidP="00166A56">
      <w:pPr>
        <w:pStyle w:val="NormalWeb"/>
      </w:pPr>
    </w:p>
    <w:sectPr w:rsidR="00166A56" w:rsidRPr="00775C30" w:rsidSect="0097349B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42C8B" w14:textId="77777777" w:rsidR="00CB0F32" w:rsidRDefault="00CB0F32" w:rsidP="0008141B">
      <w:r>
        <w:separator/>
      </w:r>
    </w:p>
  </w:endnote>
  <w:endnote w:type="continuationSeparator" w:id="0">
    <w:p w14:paraId="44E9FAAA" w14:textId="77777777" w:rsidR="00CB0F32" w:rsidRDefault="00CB0F32" w:rsidP="0008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78948999"/>
      <w:docPartObj>
        <w:docPartGallery w:val="Page Numbers (Bottom of Page)"/>
        <w:docPartUnique/>
      </w:docPartObj>
    </w:sdtPr>
    <w:sdtContent>
      <w:p w14:paraId="1314C17B" w14:textId="77777777" w:rsidR="00D0418C" w:rsidRDefault="00D0418C" w:rsidP="0008141B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4F586A" w14:textId="77777777" w:rsidR="00D0418C" w:rsidRDefault="00D0418C" w:rsidP="00081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67531690"/>
      <w:docPartObj>
        <w:docPartGallery w:val="Page Numbers (Bottom of Page)"/>
        <w:docPartUnique/>
      </w:docPartObj>
    </w:sdtPr>
    <w:sdtContent>
      <w:p w14:paraId="3AF6CE38" w14:textId="77777777" w:rsidR="00D0418C" w:rsidRDefault="00D0418C" w:rsidP="0008141B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295213BC" w14:textId="77777777" w:rsidR="00EE2370" w:rsidRDefault="00EE2370" w:rsidP="0008141B">
    <w:pPr>
      <w:pStyle w:val="Foot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84C4CD9" wp14:editId="622CF8F2">
          <wp:simplePos x="0" y="0"/>
          <wp:positionH relativeFrom="page">
            <wp:posOffset>35643</wp:posOffset>
          </wp:positionH>
          <wp:positionV relativeFrom="paragraph">
            <wp:posOffset>-135467</wp:posOffset>
          </wp:positionV>
          <wp:extent cx="7735631" cy="751754"/>
          <wp:effectExtent l="0" t="0" r="0" b="0"/>
          <wp:wrapNone/>
          <wp:docPr id="53786307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5631" cy="751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A5DB" w14:textId="77777777" w:rsidR="0097349B" w:rsidRDefault="0097349B" w:rsidP="0008141B">
    <w:pPr>
      <w:pStyle w:val="Foot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44CD4C4C" wp14:editId="12F4CFA3">
          <wp:simplePos x="0" y="0"/>
          <wp:positionH relativeFrom="page">
            <wp:posOffset>55118</wp:posOffset>
          </wp:positionH>
          <wp:positionV relativeFrom="paragraph">
            <wp:posOffset>-144780</wp:posOffset>
          </wp:positionV>
          <wp:extent cx="7735631" cy="751754"/>
          <wp:effectExtent l="0" t="0" r="0" b="0"/>
          <wp:wrapNone/>
          <wp:docPr id="3694411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5631" cy="751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4350" w14:textId="77777777" w:rsidR="00CB0F32" w:rsidRDefault="00CB0F32" w:rsidP="0008141B">
      <w:r>
        <w:separator/>
      </w:r>
    </w:p>
  </w:footnote>
  <w:footnote w:type="continuationSeparator" w:id="0">
    <w:p w14:paraId="5AAB909B" w14:textId="77777777" w:rsidR="00CB0F32" w:rsidRDefault="00CB0F32" w:rsidP="0008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4C316" w14:textId="77777777" w:rsidR="00EE2370" w:rsidRDefault="00EE2370" w:rsidP="0008141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0848B8" wp14:editId="4EDABB32">
          <wp:simplePos x="0" y="0"/>
          <wp:positionH relativeFrom="column">
            <wp:posOffset>-941493</wp:posOffset>
          </wp:positionH>
          <wp:positionV relativeFrom="paragraph">
            <wp:posOffset>-447675</wp:posOffset>
          </wp:positionV>
          <wp:extent cx="7792957" cy="757325"/>
          <wp:effectExtent l="0" t="0" r="0" b="5080"/>
          <wp:wrapNone/>
          <wp:docPr id="19982273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957" cy="7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79D6F" w14:textId="77777777" w:rsidR="0097349B" w:rsidRDefault="0097349B" w:rsidP="0008141B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574D21" wp14:editId="1A36D670">
          <wp:simplePos x="0" y="0"/>
          <wp:positionH relativeFrom="column">
            <wp:posOffset>-922020</wp:posOffset>
          </wp:positionH>
          <wp:positionV relativeFrom="paragraph">
            <wp:posOffset>-442595</wp:posOffset>
          </wp:positionV>
          <wp:extent cx="7792957" cy="757325"/>
          <wp:effectExtent l="0" t="0" r="0" b="5080"/>
          <wp:wrapNone/>
          <wp:docPr id="4325140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957" cy="7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ADE1A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1F5C91F4"/>
    <w:lvl w:ilvl="0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</w:abstractNum>
  <w:abstractNum w:abstractNumId="2" w15:restartNumberingAfterBreak="0">
    <w:nsid w:val="00321B70"/>
    <w:multiLevelType w:val="multilevel"/>
    <w:tmpl w:val="9622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F7D63"/>
    <w:multiLevelType w:val="multilevel"/>
    <w:tmpl w:val="232E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3E0E66"/>
    <w:multiLevelType w:val="hybridMultilevel"/>
    <w:tmpl w:val="37FAE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E41A9"/>
    <w:multiLevelType w:val="hybridMultilevel"/>
    <w:tmpl w:val="6174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7788B"/>
    <w:multiLevelType w:val="multilevel"/>
    <w:tmpl w:val="768A2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5D2544"/>
    <w:multiLevelType w:val="multilevel"/>
    <w:tmpl w:val="B5C4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9C107C"/>
    <w:multiLevelType w:val="hybridMultilevel"/>
    <w:tmpl w:val="27D6A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B51BE"/>
    <w:multiLevelType w:val="hybridMultilevel"/>
    <w:tmpl w:val="4094C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F5BA0"/>
    <w:multiLevelType w:val="multilevel"/>
    <w:tmpl w:val="8B06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5B4B8B"/>
    <w:multiLevelType w:val="multilevel"/>
    <w:tmpl w:val="B45C9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4B013B"/>
    <w:multiLevelType w:val="multilevel"/>
    <w:tmpl w:val="B160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4449AD"/>
    <w:multiLevelType w:val="hybridMultilevel"/>
    <w:tmpl w:val="8BD60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514D6"/>
    <w:multiLevelType w:val="hybridMultilevel"/>
    <w:tmpl w:val="F82C6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D0984"/>
    <w:multiLevelType w:val="multilevel"/>
    <w:tmpl w:val="96CA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E67D3D"/>
    <w:multiLevelType w:val="hybridMultilevel"/>
    <w:tmpl w:val="52DC10EE"/>
    <w:lvl w:ilvl="0" w:tplc="4C1AF1BC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E212BF"/>
    <w:multiLevelType w:val="multilevel"/>
    <w:tmpl w:val="D14E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460F3A"/>
    <w:multiLevelType w:val="hybridMultilevel"/>
    <w:tmpl w:val="A9DE4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84540"/>
    <w:multiLevelType w:val="multilevel"/>
    <w:tmpl w:val="0409001D"/>
    <w:styleLink w:val="bulle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FD457B3"/>
    <w:multiLevelType w:val="multilevel"/>
    <w:tmpl w:val="4796D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391CA2"/>
    <w:multiLevelType w:val="hybridMultilevel"/>
    <w:tmpl w:val="6FA44A50"/>
    <w:lvl w:ilvl="0" w:tplc="54AEE6E0">
      <w:start w:val="1"/>
      <w:numFmt w:val="bullet"/>
      <w:lvlText w:val=""/>
      <w:lvlJc w:val="left"/>
      <w:pPr>
        <w:ind w:left="41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F427A"/>
    <w:multiLevelType w:val="multilevel"/>
    <w:tmpl w:val="F218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F52609"/>
    <w:multiLevelType w:val="multilevel"/>
    <w:tmpl w:val="B06C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F8083C"/>
    <w:multiLevelType w:val="hybridMultilevel"/>
    <w:tmpl w:val="2D40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0567C"/>
    <w:multiLevelType w:val="multilevel"/>
    <w:tmpl w:val="43849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8F7108"/>
    <w:multiLevelType w:val="multilevel"/>
    <w:tmpl w:val="2694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BC596E"/>
    <w:multiLevelType w:val="multilevel"/>
    <w:tmpl w:val="1B1A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1B1637"/>
    <w:multiLevelType w:val="multilevel"/>
    <w:tmpl w:val="C9A6A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787905"/>
    <w:multiLevelType w:val="multilevel"/>
    <w:tmpl w:val="3038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FE0E7E"/>
    <w:multiLevelType w:val="hybridMultilevel"/>
    <w:tmpl w:val="764A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40B04"/>
    <w:multiLevelType w:val="hybridMultilevel"/>
    <w:tmpl w:val="88883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40C99"/>
    <w:multiLevelType w:val="multilevel"/>
    <w:tmpl w:val="D6C8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E20491"/>
    <w:multiLevelType w:val="hybridMultilevel"/>
    <w:tmpl w:val="61E29A06"/>
    <w:lvl w:ilvl="0" w:tplc="4C1AF1B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E6335"/>
    <w:multiLevelType w:val="multilevel"/>
    <w:tmpl w:val="5322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FE74EA"/>
    <w:multiLevelType w:val="multilevel"/>
    <w:tmpl w:val="1392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408F7"/>
    <w:multiLevelType w:val="multilevel"/>
    <w:tmpl w:val="1CDE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4472269">
    <w:abstractNumId w:val="19"/>
  </w:num>
  <w:num w:numId="2" w16cid:durableId="1469739765">
    <w:abstractNumId w:val="21"/>
  </w:num>
  <w:num w:numId="3" w16cid:durableId="2087417035">
    <w:abstractNumId w:val="0"/>
  </w:num>
  <w:num w:numId="4" w16cid:durableId="1193572618">
    <w:abstractNumId w:val="1"/>
  </w:num>
  <w:num w:numId="5" w16cid:durableId="4138398">
    <w:abstractNumId w:val="1"/>
    <w:lvlOverride w:ilvl="0">
      <w:startOverride w:val="1"/>
    </w:lvlOverride>
  </w:num>
  <w:num w:numId="6" w16cid:durableId="556824114">
    <w:abstractNumId w:val="18"/>
  </w:num>
  <w:num w:numId="7" w16cid:durableId="1405294925">
    <w:abstractNumId w:val="24"/>
  </w:num>
  <w:num w:numId="8" w16cid:durableId="655188780">
    <w:abstractNumId w:val="31"/>
  </w:num>
  <w:num w:numId="9" w16cid:durableId="410590837">
    <w:abstractNumId w:val="13"/>
  </w:num>
  <w:num w:numId="10" w16cid:durableId="1222444963">
    <w:abstractNumId w:val="33"/>
  </w:num>
  <w:num w:numId="11" w16cid:durableId="1834106911">
    <w:abstractNumId w:val="16"/>
  </w:num>
  <w:num w:numId="12" w16cid:durableId="1506629461">
    <w:abstractNumId w:val="14"/>
  </w:num>
  <w:num w:numId="13" w16cid:durableId="1438603226">
    <w:abstractNumId w:val="8"/>
  </w:num>
  <w:num w:numId="14" w16cid:durableId="1776901766">
    <w:abstractNumId w:val="5"/>
  </w:num>
  <w:num w:numId="15" w16cid:durableId="1086270548">
    <w:abstractNumId w:val="30"/>
  </w:num>
  <w:num w:numId="16" w16cid:durableId="2040810688">
    <w:abstractNumId w:val="6"/>
  </w:num>
  <w:num w:numId="17" w16cid:durableId="1247836601">
    <w:abstractNumId w:val="28"/>
  </w:num>
  <w:num w:numId="18" w16cid:durableId="1697344082">
    <w:abstractNumId w:val="22"/>
  </w:num>
  <w:num w:numId="19" w16cid:durableId="335227831">
    <w:abstractNumId w:val="20"/>
  </w:num>
  <w:num w:numId="20" w16cid:durableId="1573546731">
    <w:abstractNumId w:val="12"/>
  </w:num>
  <w:num w:numId="21" w16cid:durableId="1380471204">
    <w:abstractNumId w:val="2"/>
  </w:num>
  <w:num w:numId="22" w16cid:durableId="1731151016">
    <w:abstractNumId w:val="23"/>
  </w:num>
  <w:num w:numId="23" w16cid:durableId="32510755">
    <w:abstractNumId w:val="10"/>
  </w:num>
  <w:num w:numId="24" w16cid:durableId="1064528103">
    <w:abstractNumId w:val="32"/>
  </w:num>
  <w:num w:numId="25" w16cid:durableId="1342009383">
    <w:abstractNumId w:val="17"/>
  </w:num>
  <w:num w:numId="26" w16cid:durableId="1039667226">
    <w:abstractNumId w:val="27"/>
  </w:num>
  <w:num w:numId="27" w16cid:durableId="268200151">
    <w:abstractNumId w:val="36"/>
  </w:num>
  <w:num w:numId="28" w16cid:durableId="342829102">
    <w:abstractNumId w:val="34"/>
  </w:num>
  <w:num w:numId="29" w16cid:durableId="1542786939">
    <w:abstractNumId w:val="9"/>
  </w:num>
  <w:num w:numId="30" w16cid:durableId="1883713470">
    <w:abstractNumId w:val="35"/>
  </w:num>
  <w:num w:numId="31" w16cid:durableId="2029746769">
    <w:abstractNumId w:val="25"/>
  </w:num>
  <w:num w:numId="32" w16cid:durableId="1863123958">
    <w:abstractNumId w:val="29"/>
  </w:num>
  <w:num w:numId="33" w16cid:durableId="310984394">
    <w:abstractNumId w:val="15"/>
  </w:num>
  <w:num w:numId="34" w16cid:durableId="1971781992">
    <w:abstractNumId w:val="3"/>
  </w:num>
  <w:num w:numId="35" w16cid:durableId="200748516">
    <w:abstractNumId w:val="11"/>
  </w:num>
  <w:num w:numId="36" w16cid:durableId="1568609028">
    <w:abstractNumId w:val="26"/>
  </w:num>
  <w:num w:numId="37" w16cid:durableId="2083142299">
    <w:abstractNumId w:val="7"/>
  </w:num>
  <w:num w:numId="38" w16cid:durableId="1479834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6E"/>
    <w:rsid w:val="00013200"/>
    <w:rsid w:val="00014522"/>
    <w:rsid w:val="0006231A"/>
    <w:rsid w:val="00064CD2"/>
    <w:rsid w:val="0008141B"/>
    <w:rsid w:val="00085F5E"/>
    <w:rsid w:val="000915B5"/>
    <w:rsid w:val="00095A5F"/>
    <w:rsid w:val="00097AB3"/>
    <w:rsid w:val="000A4A8D"/>
    <w:rsid w:val="000A4B54"/>
    <w:rsid w:val="00104B0A"/>
    <w:rsid w:val="001244C9"/>
    <w:rsid w:val="00136B17"/>
    <w:rsid w:val="001626CE"/>
    <w:rsid w:val="00163BDF"/>
    <w:rsid w:val="00166A56"/>
    <w:rsid w:val="00186E86"/>
    <w:rsid w:val="00193CF2"/>
    <w:rsid w:val="001A0C4F"/>
    <w:rsid w:val="001A464A"/>
    <w:rsid w:val="001B1260"/>
    <w:rsid w:val="00217934"/>
    <w:rsid w:val="00262F42"/>
    <w:rsid w:val="00304C57"/>
    <w:rsid w:val="003224CE"/>
    <w:rsid w:val="00325A44"/>
    <w:rsid w:val="00325D29"/>
    <w:rsid w:val="00345394"/>
    <w:rsid w:val="00354FEE"/>
    <w:rsid w:val="003604B4"/>
    <w:rsid w:val="003753D4"/>
    <w:rsid w:val="00391225"/>
    <w:rsid w:val="003B6F04"/>
    <w:rsid w:val="00465DA2"/>
    <w:rsid w:val="004839F0"/>
    <w:rsid w:val="00485EBC"/>
    <w:rsid w:val="004D0244"/>
    <w:rsid w:val="004D590F"/>
    <w:rsid w:val="0050176E"/>
    <w:rsid w:val="005049DB"/>
    <w:rsid w:val="00505ED1"/>
    <w:rsid w:val="00505FD3"/>
    <w:rsid w:val="00527D4D"/>
    <w:rsid w:val="00542A91"/>
    <w:rsid w:val="00580F99"/>
    <w:rsid w:val="00585D2E"/>
    <w:rsid w:val="005A7B6B"/>
    <w:rsid w:val="005B57ED"/>
    <w:rsid w:val="005C3D2B"/>
    <w:rsid w:val="006061E7"/>
    <w:rsid w:val="00635D52"/>
    <w:rsid w:val="00643A09"/>
    <w:rsid w:val="00682639"/>
    <w:rsid w:val="006A30D9"/>
    <w:rsid w:val="006A4CF7"/>
    <w:rsid w:val="006B38F1"/>
    <w:rsid w:val="006E5A6D"/>
    <w:rsid w:val="006E5E4E"/>
    <w:rsid w:val="006F0B36"/>
    <w:rsid w:val="006F479B"/>
    <w:rsid w:val="007332EA"/>
    <w:rsid w:val="007512B8"/>
    <w:rsid w:val="00775C30"/>
    <w:rsid w:val="007932FA"/>
    <w:rsid w:val="007B24C8"/>
    <w:rsid w:val="007B3865"/>
    <w:rsid w:val="007E3D1A"/>
    <w:rsid w:val="00840B28"/>
    <w:rsid w:val="00843781"/>
    <w:rsid w:val="0084587E"/>
    <w:rsid w:val="00893413"/>
    <w:rsid w:val="00893835"/>
    <w:rsid w:val="008A6D97"/>
    <w:rsid w:val="00902988"/>
    <w:rsid w:val="0094222E"/>
    <w:rsid w:val="00943D47"/>
    <w:rsid w:val="00944458"/>
    <w:rsid w:val="0097349B"/>
    <w:rsid w:val="00983CBB"/>
    <w:rsid w:val="00987A8E"/>
    <w:rsid w:val="009A1684"/>
    <w:rsid w:val="009C3964"/>
    <w:rsid w:val="009D12CB"/>
    <w:rsid w:val="009F6590"/>
    <w:rsid w:val="00A245BB"/>
    <w:rsid w:val="00A60E0A"/>
    <w:rsid w:val="00A8684C"/>
    <w:rsid w:val="00AB21FD"/>
    <w:rsid w:val="00AE60FC"/>
    <w:rsid w:val="00AF08D3"/>
    <w:rsid w:val="00B16204"/>
    <w:rsid w:val="00B20C31"/>
    <w:rsid w:val="00B45F7E"/>
    <w:rsid w:val="00B82E86"/>
    <w:rsid w:val="00B94505"/>
    <w:rsid w:val="00C15C01"/>
    <w:rsid w:val="00C37ECA"/>
    <w:rsid w:val="00C51FE0"/>
    <w:rsid w:val="00C53ACB"/>
    <w:rsid w:val="00C574BD"/>
    <w:rsid w:val="00C91F02"/>
    <w:rsid w:val="00CB0F32"/>
    <w:rsid w:val="00CD1A9A"/>
    <w:rsid w:val="00CE4B3C"/>
    <w:rsid w:val="00CE5D43"/>
    <w:rsid w:val="00CF690E"/>
    <w:rsid w:val="00D0418C"/>
    <w:rsid w:val="00D062BF"/>
    <w:rsid w:val="00D562EF"/>
    <w:rsid w:val="00D57E2F"/>
    <w:rsid w:val="00D73228"/>
    <w:rsid w:val="00D848F1"/>
    <w:rsid w:val="00D855F6"/>
    <w:rsid w:val="00DB3D7B"/>
    <w:rsid w:val="00DC0376"/>
    <w:rsid w:val="00DF1C99"/>
    <w:rsid w:val="00DF2B2D"/>
    <w:rsid w:val="00E26F2A"/>
    <w:rsid w:val="00E40236"/>
    <w:rsid w:val="00E52004"/>
    <w:rsid w:val="00E6011B"/>
    <w:rsid w:val="00E7330F"/>
    <w:rsid w:val="00E81CFA"/>
    <w:rsid w:val="00EC4013"/>
    <w:rsid w:val="00EE172F"/>
    <w:rsid w:val="00EE2370"/>
    <w:rsid w:val="00F34EDE"/>
    <w:rsid w:val="00F66532"/>
    <w:rsid w:val="00F679DA"/>
    <w:rsid w:val="00F8306D"/>
    <w:rsid w:val="00FA0ED6"/>
    <w:rsid w:val="00FB16F0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A61FF7E"/>
  <w15:chartTrackingRefBased/>
  <w15:docId w15:val="{24AF52DA-5179-FD4C-80AE-F355DC2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41B"/>
    <w:pPr>
      <w:jc w:val="both"/>
    </w:pPr>
    <w:rPr>
      <w:rFonts w:ascii="Calibri" w:hAnsi="Calibri"/>
      <w:sz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D7B"/>
    <w:pPr>
      <w:keepNext/>
      <w:keepLines/>
      <w:spacing w:before="80" w:after="80"/>
      <w:outlineLvl w:val="0"/>
    </w:pPr>
    <w:rPr>
      <w:rFonts w:eastAsiaTheme="majorEastAsia" w:cs="Calibri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0376"/>
    <w:pPr>
      <w:keepNext/>
      <w:keepLines/>
      <w:spacing w:before="60"/>
      <w:outlineLvl w:val="1"/>
    </w:pPr>
    <w:rPr>
      <w:rFonts w:eastAsiaTheme="majorEastAsia" w:cstheme="majorBidi"/>
      <w:b/>
      <w:color w:val="1F3864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0376"/>
    <w:pPr>
      <w:keepNext/>
      <w:keepLines/>
      <w:spacing w:before="60"/>
      <w:outlineLvl w:val="2"/>
    </w:pPr>
    <w:rPr>
      <w:rFonts w:eastAsiaTheme="majorEastAsia" w:cstheme="majorBidi"/>
      <w:b/>
      <w:color w:val="395C9B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3781"/>
    <w:pPr>
      <w:keepNext/>
      <w:keepLines/>
      <w:spacing w:before="60"/>
      <w:outlineLvl w:val="3"/>
    </w:pPr>
    <w:rPr>
      <w:rFonts w:eastAsiaTheme="majorEastAsia" w:cstheme="majorBidi"/>
      <w:i/>
      <w:iCs/>
      <w:color w:val="4B742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3781"/>
    <w:pPr>
      <w:keepNext/>
      <w:keepLines/>
      <w:spacing w:before="60"/>
      <w:outlineLvl w:val="4"/>
    </w:pPr>
    <w:rPr>
      <w:rFonts w:eastAsiaTheme="majorEastAsia" w:cstheme="majorBidi"/>
      <w:i/>
      <w:color w:val="57883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85F5E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085F5E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85F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085F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">
    <w:name w:val="bullet"/>
    <w:basedOn w:val="NoList"/>
    <w:uiPriority w:val="99"/>
    <w:rsid w:val="00391225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EE23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2370"/>
    <w:rPr>
      <w:rFonts w:ascii="Calibri" w:hAnsi="Calibri"/>
      <w:sz w:val="22"/>
    </w:rPr>
  </w:style>
  <w:style w:type="paragraph" w:styleId="Caption">
    <w:name w:val="caption"/>
    <w:basedOn w:val="Normal"/>
    <w:next w:val="Normal"/>
    <w:uiPriority w:val="35"/>
    <w:semiHidden/>
    <w:unhideWhenUsed/>
    <w:rsid w:val="00B16204"/>
    <w:pPr>
      <w:spacing w:after="200"/>
    </w:pPr>
    <w:rPr>
      <w:i/>
      <w:iCs/>
      <w:color w:val="0E2841" w:themeColor="text2"/>
      <w:sz w:val="18"/>
      <w:szCs w:val="18"/>
    </w:rPr>
  </w:style>
  <w:style w:type="table" w:customStyle="1" w:styleId="EktimisiTable">
    <w:name w:val="Ektimisi Table"/>
    <w:basedOn w:val="TableGrid"/>
    <w:uiPriority w:val="99"/>
    <w:rsid w:val="00D0418C"/>
    <w:rPr>
      <w:rFonts w:ascii="Calibri" w:hAnsi="Calibri" w:cs="Calibri (Body)"/>
      <w:kern w:val="0"/>
      <w:sz w:val="22"/>
      <w:szCs w:val="22"/>
      <w:lang w:val="en-US"/>
      <w14:ligatures w14:val="none"/>
    </w:rPr>
    <w:tblPr>
      <w:tblStyleRowBandSize w:val="3"/>
      <w:tblStyleColBandSize w:val="1"/>
      <w:tblBorders>
        <w:top w:val="dotDotDash" w:sz="12" w:space="0" w:color="FFFFFF" w:themeColor="background1"/>
        <w:left w:val="dotDotDash" w:sz="12" w:space="0" w:color="FFFFFF" w:themeColor="background1"/>
        <w:bottom w:val="dotDotDash" w:sz="12" w:space="0" w:color="FFFFFF" w:themeColor="background1"/>
        <w:right w:val="dotDotDash" w:sz="12" w:space="0" w:color="FFFFFF" w:themeColor="background1"/>
        <w:insideH w:val="dotDotDash" w:sz="12" w:space="0" w:color="FFFFFF" w:themeColor="background1"/>
        <w:insideV w:val="dotDotDash" w:sz="12" w:space="0" w:color="FFFFFF" w:themeColor="background1"/>
      </w:tblBorders>
    </w:tblPr>
    <w:tcPr>
      <w:shd w:val="clear" w:color="auto" w:fill="D9F2D0" w:themeFill="accent6" w:themeFillTint="33"/>
      <w:vAlign w:val="center"/>
    </w:tcPr>
    <w:tblStylePr w:type="firstRow">
      <w:pPr>
        <w:wordWrap/>
        <w:spacing w:line="240" w:lineRule="auto"/>
        <w:jc w:val="left"/>
      </w:pPr>
      <w:rPr>
        <w:rFonts w:ascii="Calibri" w:hAnsi="Calibri" w:cs="Calibri"/>
        <w:b/>
        <w:bCs/>
        <w:i w:val="0"/>
        <w:iCs w:val="0"/>
        <w:color w:val="FFFFFF" w:themeColor="background1"/>
        <w:sz w:val="24"/>
        <w:szCs w:val="24"/>
      </w:rPr>
      <w:tblPr/>
      <w:tcPr>
        <w:tcBorders>
          <w:top w:val="dotDotDash" w:sz="12" w:space="0" w:color="FFFFFF" w:themeColor="background1"/>
          <w:left w:val="dotDotDash" w:sz="12" w:space="0" w:color="FFFFFF" w:themeColor="background1"/>
          <w:bottom w:val="dotDotDash" w:sz="12" w:space="0" w:color="FFFFFF" w:themeColor="background1"/>
          <w:right w:val="dotDotDash" w:sz="12" w:space="0" w:color="FFFFFF" w:themeColor="background1"/>
          <w:insideH w:val="dotDotDash" w:sz="12" w:space="0" w:color="FFFFFF" w:themeColor="background1"/>
          <w:insideV w:val="dotDotDash" w:sz="12" w:space="0" w:color="FFFFFF" w:themeColor="background1"/>
        </w:tcBorders>
        <w:shd w:val="clear" w:color="auto" w:fill="276390"/>
      </w:tcPr>
    </w:tblStylePr>
    <w:tblStylePr w:type="lastRow">
      <w:rPr>
        <w:rFonts w:ascii="Calibri" w:hAnsi="Calibri"/>
        <w:b/>
        <w:bCs/>
        <w:i w:val="0"/>
        <w:color w:val="auto"/>
        <w:sz w:val="24"/>
      </w:rPr>
      <w:tblPr/>
      <w:tcPr>
        <w:shd w:val="clear" w:color="auto" w:fill="DAF2D0"/>
      </w:tcPr>
    </w:tblStylePr>
    <w:tblStylePr w:type="firstCol">
      <w:rPr>
        <w:rFonts w:ascii="Calibri" w:hAnsi="Calibri"/>
        <w:b/>
        <w:i w:val="0"/>
      </w:rPr>
    </w:tblStylePr>
    <w:tblStylePr w:type="lastCol">
      <w:rPr>
        <w:rFonts w:ascii="Calibri" w:hAnsi="Calibri"/>
        <w:b w:val="0"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Calibri" w:hAnsi="Calibri"/>
        <w:b w:val="0"/>
        <w:i w:val="0"/>
        <w:color w:val="auto"/>
      </w:rPr>
      <w:tblPr/>
      <w:tcPr>
        <w:shd w:val="pct50" w:color="008080" w:fill="FFFFFF"/>
      </w:tcPr>
    </w:tblStylePr>
    <w:tblStylePr w:type="band2Vert">
      <w:rPr>
        <w:rFonts w:ascii="Calibri" w:hAnsi="Calibri"/>
        <w:b w:val="0"/>
        <w:i w:val="0"/>
        <w:color w:val="auto"/>
      </w:rPr>
      <w:tblPr/>
      <w:tcPr>
        <w:shd w:val="pct10" w:color="000000" w:fill="FFFFFF"/>
      </w:tcPr>
    </w:tblStylePr>
    <w:tblStylePr w:type="band1Horz">
      <w:rPr>
        <w:rFonts w:ascii="Calibri" w:hAnsi="Calibri"/>
        <w:b w:val="0"/>
        <w:i w:val="0"/>
      </w:rPr>
      <w:tblPr/>
      <w:tcPr>
        <w:shd w:val="clear" w:color="auto" w:fill="DAF2D0"/>
      </w:tcPr>
    </w:tblStylePr>
    <w:tblStylePr w:type="band2Horz">
      <w:rPr>
        <w:rFonts w:ascii="Calibri" w:hAnsi="Calibri"/>
        <w:b w:val="0"/>
        <w:i w:val="0"/>
      </w:rPr>
      <w:tblPr/>
      <w:tcPr>
        <w:shd w:val="clear" w:color="auto" w:fill="DAF2D0"/>
      </w:tcPr>
    </w:tblStylePr>
    <w:tblStylePr w:type="neCell">
      <w:rPr>
        <w:rFonts w:ascii="Calibri" w:hAnsi="Calibri"/>
        <w:b/>
        <w:i w:val="0"/>
        <w:color w:val="FFFFFF" w:themeColor="background1"/>
      </w:rPr>
    </w:tblStylePr>
    <w:tblStylePr w:type="nwCell">
      <w:rPr>
        <w:rFonts w:ascii="Calibri" w:hAnsi="Calibri"/>
        <w:b/>
        <w:i w:val="0"/>
        <w:color w:val="FFFFFF" w:themeColor="background1"/>
      </w:rPr>
    </w:tblStylePr>
    <w:tblStylePr w:type="seCell">
      <w:rPr>
        <w:rFonts w:ascii="Calibri" w:hAnsi="Calibri"/>
        <w:b/>
        <w:i w:val="0"/>
      </w:rPr>
    </w:tblStylePr>
    <w:tblStylePr w:type="swCell">
      <w:rPr>
        <w:rFonts w:ascii="Calibri" w:hAnsi="Calibri"/>
        <w:b/>
        <w:i w:val="0"/>
        <w:sz w:val="22"/>
      </w:rPr>
    </w:tblStylePr>
  </w:style>
  <w:style w:type="table" w:styleId="TableColumns4">
    <w:name w:val="Table Columns 4"/>
    <w:basedOn w:val="TableNormal"/>
    <w:uiPriority w:val="99"/>
    <w:semiHidden/>
    <w:unhideWhenUsed/>
    <w:rsid w:val="00DF1C9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character" w:styleId="SubtleEmphasis">
    <w:name w:val="Subtle Emphasis"/>
    <w:basedOn w:val="DefaultParagraphFont"/>
    <w:uiPriority w:val="19"/>
    <w:rsid w:val="00B16204"/>
    <w:rPr>
      <w:i/>
      <w:iCs/>
      <w:color w:val="404040" w:themeColor="text1" w:themeTint="BF"/>
    </w:rPr>
  </w:style>
  <w:style w:type="paragraph" w:styleId="ListNumber">
    <w:name w:val="List Number"/>
    <w:basedOn w:val="Normal"/>
    <w:uiPriority w:val="99"/>
    <w:unhideWhenUsed/>
    <w:qFormat/>
    <w:rsid w:val="006E5E4E"/>
    <w:pPr>
      <w:numPr>
        <w:numId w:val="3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3D7B"/>
    <w:rPr>
      <w:rFonts w:ascii="Calibri" w:eastAsiaTheme="majorEastAsia" w:hAnsi="Calibri" w:cs="Calibri"/>
      <w:b/>
      <w:bCs/>
      <w:color w:val="1F386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C0376"/>
    <w:rPr>
      <w:rFonts w:ascii="Calibri" w:eastAsiaTheme="majorEastAsia" w:hAnsi="Calibri" w:cstheme="majorBidi"/>
      <w:b/>
      <w:color w:val="1F386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C0376"/>
    <w:rPr>
      <w:rFonts w:ascii="Calibri" w:eastAsiaTheme="majorEastAsia" w:hAnsi="Calibri" w:cstheme="majorBidi"/>
      <w:b/>
      <w:color w:val="395C9B"/>
      <w:sz w:val="2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43781"/>
    <w:rPr>
      <w:rFonts w:ascii="Calibri" w:eastAsiaTheme="majorEastAsia" w:hAnsi="Calibri" w:cstheme="majorBidi"/>
      <w:i/>
      <w:iCs/>
      <w:color w:val="4B742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843781"/>
    <w:rPr>
      <w:rFonts w:ascii="Calibri" w:eastAsiaTheme="majorEastAsia" w:hAnsi="Calibri" w:cstheme="majorBidi"/>
      <w:i/>
      <w:color w:val="578837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F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F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F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F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0D9"/>
    <w:pPr>
      <w:spacing w:before="240" w:after="240"/>
      <w:contextualSpacing/>
      <w:jc w:val="center"/>
    </w:pPr>
    <w:rPr>
      <w:rFonts w:eastAsiaTheme="majorEastAsia" w:cstheme="majorBidi"/>
      <w:b/>
      <w:color w:val="266390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0D9"/>
    <w:rPr>
      <w:rFonts w:ascii="Calibri" w:eastAsiaTheme="majorEastAsia" w:hAnsi="Calibri" w:cstheme="majorBidi"/>
      <w:b/>
      <w:color w:val="266390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085F5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085F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F5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rsid w:val="00085F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85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F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85F5E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rsid w:val="00085F5E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85F5E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23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2370"/>
    <w:rPr>
      <w:rFonts w:ascii="Calibri" w:hAnsi="Calibri"/>
      <w:sz w:val="22"/>
    </w:rPr>
  </w:style>
  <w:style w:type="paragraph" w:styleId="TOCHeading">
    <w:name w:val="TOC Heading"/>
    <w:basedOn w:val="Heading1"/>
    <w:next w:val="Normal"/>
    <w:uiPriority w:val="39"/>
    <w:unhideWhenUsed/>
    <w:rsid w:val="00DC0376"/>
    <w:pPr>
      <w:spacing w:before="480" w:after="0" w:line="276" w:lineRule="auto"/>
      <w:outlineLvl w:val="9"/>
    </w:pPr>
    <w:rPr>
      <w:rFonts w:asciiTheme="majorHAnsi" w:hAnsiTheme="majorHAnsi"/>
      <w:bCs w:val="0"/>
      <w:color w:val="0F4761" w:themeColor="accent1" w:themeShade="BF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DC0376"/>
    <w:pPr>
      <w:spacing w:before="120"/>
    </w:pPr>
    <w:rPr>
      <w:rFonts w:asciiTheme="minorHAnsi" w:hAnsiTheme="minorHAnsi"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C0376"/>
    <w:pPr>
      <w:spacing w:before="120"/>
      <w:ind w:left="220"/>
    </w:pPr>
    <w:rPr>
      <w:rFonts w:asciiTheme="minorHAnsi" w:hAnsiTheme="minorHAnsi" w:cs="Times New Roman"/>
      <w:b/>
      <w:bCs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DC0376"/>
    <w:pPr>
      <w:ind w:left="440"/>
    </w:pPr>
    <w:rPr>
      <w:rFonts w:asciiTheme="minorHAnsi" w:hAnsiTheme="minorHAnsi" w:cs="Times New Roman"/>
      <w:sz w:val="20"/>
    </w:rPr>
  </w:style>
  <w:style w:type="character" w:styleId="Hyperlink">
    <w:name w:val="Hyperlink"/>
    <w:basedOn w:val="DefaultParagraphFont"/>
    <w:uiPriority w:val="99"/>
    <w:unhideWhenUsed/>
    <w:rsid w:val="00DC0376"/>
    <w:rPr>
      <w:color w:val="467886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DC0376"/>
    <w:pPr>
      <w:ind w:left="660"/>
    </w:pPr>
    <w:rPr>
      <w:rFonts w:asciiTheme="minorHAnsi" w:hAnsiTheme="minorHAnsi" w:cs="Times New Roman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DC0376"/>
    <w:pPr>
      <w:ind w:left="880"/>
    </w:pPr>
    <w:rPr>
      <w:rFonts w:asciiTheme="minorHAnsi" w:hAnsiTheme="minorHAnsi" w:cs="Times New Roman"/>
      <w:sz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C0376"/>
    <w:pPr>
      <w:ind w:left="1100"/>
    </w:pPr>
    <w:rPr>
      <w:rFonts w:asciiTheme="minorHAnsi" w:hAnsiTheme="minorHAnsi" w:cs="Times New Roman"/>
      <w:sz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C0376"/>
    <w:pPr>
      <w:ind w:left="1320"/>
    </w:pPr>
    <w:rPr>
      <w:rFonts w:asciiTheme="minorHAnsi" w:hAnsiTheme="minorHAnsi" w:cs="Times New Roman"/>
      <w:sz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C0376"/>
    <w:pPr>
      <w:ind w:left="1540"/>
    </w:pPr>
    <w:rPr>
      <w:rFonts w:asciiTheme="minorHAnsi" w:hAnsiTheme="minorHAnsi" w:cs="Times New Roman"/>
      <w:sz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C0376"/>
    <w:pPr>
      <w:ind w:left="1760"/>
    </w:pPr>
    <w:rPr>
      <w:rFonts w:asciiTheme="minorHAnsi" w:hAnsiTheme="minorHAnsi" w:cs="Times New Roman"/>
      <w:sz w:val="20"/>
    </w:rPr>
  </w:style>
  <w:style w:type="paragraph" w:customStyle="1" w:styleId="NormalBold">
    <w:name w:val="Normal Bold"/>
    <w:basedOn w:val="Normal"/>
    <w:next w:val="Normal"/>
    <w:qFormat/>
    <w:rsid w:val="00843781"/>
    <w:rPr>
      <w:b/>
    </w:rPr>
  </w:style>
  <w:style w:type="paragraph" w:styleId="List5">
    <w:name w:val="List 5"/>
    <w:basedOn w:val="Normal"/>
    <w:uiPriority w:val="99"/>
    <w:unhideWhenUsed/>
    <w:rsid w:val="00843781"/>
    <w:pPr>
      <w:ind w:left="1415" w:hanging="283"/>
      <w:contextualSpacing/>
    </w:pPr>
  </w:style>
  <w:style w:type="paragraph" w:styleId="ListBullet">
    <w:name w:val="List Bullet"/>
    <w:basedOn w:val="Normal"/>
    <w:uiPriority w:val="99"/>
    <w:unhideWhenUsed/>
    <w:qFormat/>
    <w:rsid w:val="006E5E4E"/>
    <w:pPr>
      <w:numPr>
        <w:numId w:val="4"/>
      </w:numPr>
      <w:contextualSpacing/>
    </w:pPr>
  </w:style>
  <w:style w:type="table" w:styleId="TableGrid">
    <w:name w:val="Table Grid"/>
    <w:basedOn w:val="TableNormal"/>
    <w:uiPriority w:val="39"/>
    <w:rsid w:val="006E5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D0418C"/>
  </w:style>
  <w:style w:type="character" w:styleId="Emphasis">
    <w:name w:val="Emphasis"/>
    <w:basedOn w:val="DefaultParagraphFont"/>
    <w:uiPriority w:val="20"/>
    <w:qFormat/>
    <w:rsid w:val="00B16204"/>
    <w:rPr>
      <w:i/>
      <w:iCs/>
    </w:rPr>
  </w:style>
  <w:style w:type="character" w:styleId="Strong">
    <w:name w:val="Strong"/>
    <w:basedOn w:val="DefaultParagraphFont"/>
    <w:uiPriority w:val="22"/>
    <w:qFormat/>
    <w:rsid w:val="00B16204"/>
    <w:rPr>
      <w:b/>
      <w:bCs/>
    </w:rPr>
  </w:style>
  <w:style w:type="character" w:styleId="SubtleReference">
    <w:name w:val="Subtle Reference"/>
    <w:basedOn w:val="DefaultParagraphFont"/>
    <w:uiPriority w:val="31"/>
    <w:rsid w:val="00B16204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rsid w:val="00B16204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B16204"/>
  </w:style>
  <w:style w:type="paragraph" w:styleId="BalloonText">
    <w:name w:val="Balloon Text"/>
    <w:basedOn w:val="Normal"/>
    <w:link w:val="BalloonTextChar"/>
    <w:uiPriority w:val="99"/>
    <w:semiHidden/>
    <w:unhideWhenUsed/>
    <w:rsid w:val="00B1620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204"/>
    <w:rPr>
      <w:rFonts w:ascii="Times New Roman" w:hAnsi="Times New Roman" w:cs="Times New Roman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B16204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/>
      <w:i/>
      <w:iCs/>
      <w:color w:val="156082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162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6204"/>
    <w:rPr>
      <w:rFonts w:ascii="Calibri" w:hAnsi="Calibri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62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6204"/>
    <w:rPr>
      <w:rFonts w:ascii="Calibri" w:hAnsi="Calibri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16204"/>
    <w:pPr>
      <w:spacing w:after="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16204"/>
    <w:rPr>
      <w:rFonts w:ascii="Calibri" w:hAnsi="Calibri"/>
      <w:sz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162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6204"/>
    <w:rPr>
      <w:rFonts w:ascii="Calibri" w:hAnsi="Calibri"/>
      <w:sz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16204"/>
    <w:pPr>
      <w:spacing w:after="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16204"/>
    <w:rPr>
      <w:rFonts w:ascii="Calibri" w:hAnsi="Calibri"/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162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16204"/>
    <w:rPr>
      <w:rFonts w:ascii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62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16204"/>
    <w:rPr>
      <w:rFonts w:ascii="Calibri" w:hAnsi="Calibri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B1620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16204"/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16204"/>
    <w:rPr>
      <w:sz w:val="16"/>
      <w:szCs w:val="16"/>
    </w:rPr>
  </w:style>
  <w:style w:type="paragraph" w:styleId="ListParagraph">
    <w:name w:val="List Paragraph"/>
    <w:basedOn w:val="Normal"/>
    <w:uiPriority w:val="34"/>
    <w:rsid w:val="00983CB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562E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B21F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EC401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gle/uyJZ8c5zGn9uCksn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D781DABFC8343AB37187E9CFC99B7" ma:contentTypeVersion="14" ma:contentTypeDescription="Create a new document." ma:contentTypeScope="" ma:versionID="4e2fbbc2ddad5db8d6e28399843348c1">
  <xsd:schema xmlns:xsd="http://www.w3.org/2001/XMLSchema" xmlns:xs="http://www.w3.org/2001/XMLSchema" xmlns:p="http://schemas.microsoft.com/office/2006/metadata/properties" xmlns:ns2="32675eac-2e5c-469e-b99c-64a1d3fe4bff" xmlns:ns3="c66a0060-47b9-4441-b899-f255a3fbe425" targetNamespace="http://schemas.microsoft.com/office/2006/metadata/properties" ma:root="true" ma:fieldsID="87333412140535a8f4bd4842022b4f2c" ns2:_="" ns3:_="">
    <xsd:import namespace="32675eac-2e5c-469e-b99c-64a1d3fe4bff"/>
    <xsd:import namespace="c66a0060-47b9-4441-b899-f255a3fbe4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75eac-2e5c-469e-b99c-64a1d3fe4b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a34c8b1-5ddc-41cd-9d6b-d45b3ab94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0060-47b9-4441-b899-f255a3fbe4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1bc1e0-26a9-4196-9f58-104597677a23}" ma:internalName="TaxCatchAll" ma:showField="CatchAllData" ma:web="c66a0060-47b9-4441-b899-f255a3fbe4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6a0060-47b9-4441-b899-f255a3fbe425" xsi:nil="true"/>
    <lcf76f155ced4ddcb4097134ff3c332f xmlns="32675eac-2e5c-469e-b99c-64a1d3fe4b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7EF837-1746-4789-BB0D-3CC79E33D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75eac-2e5c-469e-b99c-64a1d3fe4bff"/>
    <ds:schemaRef ds:uri="c66a0060-47b9-4441-b899-f255a3fbe4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3DE89-CABB-4236-933F-D312EEE43FB6}">
  <ds:schemaRefs>
    <ds:schemaRef ds:uri="http://schemas.microsoft.com/office/2006/metadata/properties"/>
    <ds:schemaRef ds:uri="http://schemas.microsoft.com/office/infopath/2007/PartnerControls"/>
    <ds:schemaRef ds:uri="c66a0060-47b9-4441-b899-f255a3fbe425"/>
    <ds:schemaRef ds:uri="32675eac-2e5c-469e-b99c-64a1d3fe4bff"/>
  </ds:schemaRefs>
</ds:datastoreItem>
</file>

<file path=customXml/itemProps3.xml><?xml version="1.0" encoding="utf-8"?>
<ds:datastoreItem xmlns:ds="http://schemas.openxmlformats.org/officeDocument/2006/customXml" ds:itemID="{7E9C821D-6F6F-4A42-BC4E-F33CAF9E1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B1902-F6B8-8346-BC3D-70D8625C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Ektimisi</dc:creator>
  <cp:keywords/>
  <dc:description/>
  <cp:lastModifiedBy>Natia Meladze</cp:lastModifiedBy>
  <cp:revision>73</cp:revision>
  <dcterms:created xsi:type="dcterms:W3CDTF">2025-04-08T16:37:00Z</dcterms:created>
  <dcterms:modified xsi:type="dcterms:W3CDTF">2026-03-24T18:41:00Z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0x010100BB7D781DABFC8343AB37187E9CFC99B7</vt:lpwstr>
  </property>
  <property fmtid="{D5CDD505-2E9C-101B-9397-08002B2CF9AE}" pid="3" name="MediaServiceImageTags">
    <vt:lpwstr/>
  </property>
</Properties>
</file>